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7B" w:rsidRDefault="00D8647B" w:rsidP="002E68D6">
      <w:pPr>
        <w:rPr>
          <w:rFonts w:ascii="Bookman Old Style" w:hAnsi="Bookman Old Style"/>
          <w:sz w:val="24"/>
          <w:lang w:val="en-US"/>
        </w:rPr>
      </w:pPr>
      <w:bookmarkStart w:id="0" w:name="_GoBack"/>
      <w:bookmarkEnd w:id="0"/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D8647B" w:rsidRDefault="00D8647B" w:rsidP="002E68D6">
      <w:pPr>
        <w:rPr>
          <w:rFonts w:ascii="Bookman Old Style" w:hAnsi="Bookman Old Style"/>
          <w:b/>
          <w:sz w:val="24"/>
          <w:lang w:val="en-US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STEMA" style="position:absolute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  <w:lang w:val="ru-RU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РАЙОН</w:t>
      </w:r>
      <w:r>
        <w:rPr>
          <w:rFonts w:ascii="Bookman Old Style" w:hAnsi="Bookman Old Style"/>
          <w:b/>
          <w:sz w:val="24"/>
        </w:rPr>
        <w:t xml:space="preserve">                                                      </w:t>
      </w:r>
      <w:r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D8647B" w:rsidRDefault="00D8647B" w:rsidP="002E68D6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      ГОРОДСКОЙ  СОВЕТ   СОРОКА            </w:t>
      </w:r>
    </w:p>
    <w:p w:rsidR="00D8647B" w:rsidRDefault="00D8647B" w:rsidP="002E68D6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D8647B" w:rsidRDefault="00D8647B" w:rsidP="002E68D6"/>
    <w:p w:rsidR="00D8647B" w:rsidRDefault="00D8647B" w:rsidP="002E68D6">
      <w:pPr>
        <w:pStyle w:val="Heading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17/6</w:t>
      </w:r>
    </w:p>
    <w:p w:rsidR="00D8647B" w:rsidRDefault="00D8647B" w:rsidP="002E68D6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13 martie 2017</w:t>
      </w:r>
    </w:p>
    <w:p w:rsidR="00D8647B" w:rsidRDefault="00D8647B" w:rsidP="002E68D6">
      <w:pPr>
        <w:rPr>
          <w:rFonts w:ascii="Bookman Old Style" w:hAnsi="Bookman Old Style"/>
          <w:sz w:val="24"/>
          <w:szCs w:val="24"/>
        </w:rPr>
      </w:pPr>
    </w:p>
    <w:p w:rsidR="00D8647B" w:rsidRDefault="00D8647B" w:rsidP="002E68D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Cu privire la aprobarea proiectului de formare</w:t>
      </w:r>
    </w:p>
    <w:p w:rsidR="00D8647B" w:rsidRDefault="00D8647B" w:rsidP="002E68D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bunului imobil cu nr. cadastral 7801112515, prin comasare. </w:t>
      </w:r>
    </w:p>
    <w:p w:rsidR="00D8647B" w:rsidRDefault="00D8647B" w:rsidP="002E68D6">
      <w:pPr>
        <w:jc w:val="both"/>
        <w:rPr>
          <w:rFonts w:ascii="Bookman Old Style" w:hAnsi="Bookman Old Style"/>
          <w:sz w:val="24"/>
          <w:szCs w:val="24"/>
        </w:rPr>
      </w:pPr>
    </w:p>
    <w:p w:rsidR="00D8647B" w:rsidRDefault="00D8647B" w:rsidP="002E68D6">
      <w:pPr>
        <w:jc w:val="both"/>
        <w:rPr>
          <w:rFonts w:ascii="Bookman Old Style" w:hAnsi="Bookman Old Style"/>
          <w:sz w:val="24"/>
          <w:szCs w:val="24"/>
        </w:rPr>
      </w:pPr>
    </w:p>
    <w:p w:rsidR="00D8647B" w:rsidRDefault="00D8647B" w:rsidP="002E68D6">
      <w:pPr>
        <w:ind w:firstLine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În temeiul art. 17, 18 (4) c) al Legii cadastrului bunurilor imobile nr. 1543-XIII din 25.02.1998, Legii cu privire la formarea bunurilor imobile nr. 354-XV din 28.10.2004, art. 14 (2) b), (3) al Legii privind administraţia publică locală nr. 436-XVI din 28.12.2006, Consiliul orăşenesc DECIDE:</w:t>
      </w:r>
    </w:p>
    <w:p w:rsidR="00D8647B" w:rsidRDefault="00D8647B" w:rsidP="002E68D6">
      <w:pPr>
        <w:ind w:firstLine="708"/>
        <w:jc w:val="both"/>
        <w:rPr>
          <w:rFonts w:ascii="Bookman Old Style" w:hAnsi="Bookman Old Style"/>
          <w:sz w:val="24"/>
        </w:rPr>
      </w:pPr>
    </w:p>
    <w:p w:rsidR="00D8647B" w:rsidRDefault="00D8647B" w:rsidP="0066504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</w:rPr>
        <w:t xml:space="preserve">1. Se aprobă </w:t>
      </w:r>
      <w:r>
        <w:rPr>
          <w:rFonts w:ascii="Bookman Old Style" w:hAnsi="Bookman Old Style"/>
          <w:sz w:val="24"/>
          <w:szCs w:val="24"/>
        </w:rPr>
        <w:t>proiectul de formare a bunului imobil cu nr. cadastrale 7801112294, 7801112487 prin comasare.</w:t>
      </w:r>
    </w:p>
    <w:p w:rsidR="00D8647B" w:rsidRDefault="00D8647B" w:rsidP="002E68D6">
      <w:pPr>
        <w:jc w:val="both"/>
        <w:rPr>
          <w:rFonts w:ascii="Bookman Old Style" w:hAnsi="Bookman Old Style"/>
          <w:sz w:val="24"/>
          <w:szCs w:val="24"/>
        </w:rPr>
      </w:pPr>
    </w:p>
    <w:p w:rsidR="00D8647B" w:rsidRPr="002E68D6" w:rsidRDefault="00D8647B" w:rsidP="0066504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2. </w:t>
      </w:r>
      <w:r w:rsidRPr="002E68D6">
        <w:rPr>
          <w:rFonts w:ascii="Bookman Old Style" w:hAnsi="Bookman Old Style"/>
          <w:sz w:val="24"/>
          <w:szCs w:val="24"/>
        </w:rPr>
        <w:t>Se comasează bunurile imobile cu numerele cadastrale 7801112294 suprafa</w:t>
      </w:r>
      <w:r w:rsidRPr="002E68D6">
        <w:rPr>
          <w:rFonts w:ascii="Cambria" w:hAnsi="Cambria" w:cs="Cambria"/>
          <w:sz w:val="24"/>
          <w:szCs w:val="24"/>
        </w:rPr>
        <w:t>ț</w:t>
      </w:r>
      <w:r w:rsidRPr="002E68D6">
        <w:rPr>
          <w:rFonts w:ascii="Bookman Old Style" w:hAnsi="Bookman Old Style"/>
          <w:sz w:val="24"/>
          <w:szCs w:val="24"/>
        </w:rPr>
        <w:t xml:space="preserve">a </w:t>
      </w:r>
      <w:smartTag w:uri="urn:schemas-microsoft-com:office:smarttags" w:element="metricconverter">
        <w:smartTagPr>
          <w:attr w:name="ProductID" w:val="0,0035 ha"/>
        </w:smartTagPr>
        <w:r w:rsidRPr="002E68D6">
          <w:rPr>
            <w:rFonts w:ascii="Bookman Old Style" w:hAnsi="Bookman Old Style"/>
            <w:sz w:val="24"/>
            <w:szCs w:val="24"/>
          </w:rPr>
          <w:t>0,0035 ha</w:t>
        </w:r>
      </w:smartTag>
      <w:r w:rsidRPr="002E68D6">
        <w:rPr>
          <w:rFonts w:ascii="Bookman Old Style" w:hAnsi="Bookman Old Style"/>
          <w:sz w:val="24"/>
          <w:szCs w:val="24"/>
        </w:rPr>
        <w:t xml:space="preserve"> </w:t>
      </w:r>
      <w:r w:rsidRPr="002E68D6">
        <w:rPr>
          <w:rFonts w:ascii="Cambria" w:hAnsi="Cambria" w:cs="Cambria"/>
          <w:sz w:val="24"/>
          <w:szCs w:val="24"/>
        </w:rPr>
        <w:t>ș</w:t>
      </w:r>
      <w:r w:rsidRPr="002E68D6">
        <w:rPr>
          <w:rFonts w:ascii="Bookman Old Style" w:hAnsi="Bookman Old Style"/>
          <w:sz w:val="24"/>
          <w:szCs w:val="24"/>
        </w:rPr>
        <w:t>i 7801112487 suprafa</w:t>
      </w:r>
      <w:r w:rsidRPr="002E68D6">
        <w:rPr>
          <w:rFonts w:ascii="Cambria" w:hAnsi="Cambria" w:cs="Cambria"/>
          <w:sz w:val="24"/>
          <w:szCs w:val="24"/>
        </w:rPr>
        <w:t>ț</w:t>
      </w:r>
      <w:r w:rsidRPr="002E68D6">
        <w:rPr>
          <w:rFonts w:ascii="Bookman Old Style" w:hAnsi="Bookman Old Style"/>
          <w:sz w:val="24"/>
          <w:szCs w:val="24"/>
        </w:rPr>
        <w:t xml:space="preserve">a </w:t>
      </w:r>
      <w:smartTag w:uri="urn:schemas-microsoft-com:office:smarttags" w:element="metricconverter">
        <w:smartTagPr>
          <w:attr w:name="ProductID" w:val="0,0035 ha"/>
        </w:smartTagPr>
        <w:r w:rsidRPr="002E68D6">
          <w:rPr>
            <w:rFonts w:ascii="Bookman Old Style" w:hAnsi="Bookman Old Style"/>
            <w:sz w:val="24"/>
            <w:szCs w:val="24"/>
          </w:rPr>
          <w:t>0,0035 ha</w:t>
        </w:r>
      </w:smartTag>
      <w:r w:rsidRPr="002E68D6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>bunul imobil nou format</w:t>
      </w:r>
      <w:r w:rsidRPr="002E68D6">
        <w:rPr>
          <w:rFonts w:ascii="Bookman Old Style" w:hAnsi="Bookman Old Style"/>
          <w:sz w:val="24"/>
          <w:szCs w:val="24"/>
        </w:rPr>
        <w:t xml:space="preserve"> cu nr. cadastral 7801112515 cu suprafa</w:t>
      </w:r>
      <w:r w:rsidRPr="002E68D6">
        <w:rPr>
          <w:rFonts w:ascii="Cambria" w:hAnsi="Cambria" w:cs="Cambria"/>
          <w:sz w:val="24"/>
          <w:szCs w:val="24"/>
        </w:rPr>
        <w:t>ț</w:t>
      </w:r>
      <w:r w:rsidRPr="002E68D6">
        <w:rPr>
          <w:rFonts w:ascii="Bookman Old Style" w:hAnsi="Bookman Old Style"/>
          <w:sz w:val="24"/>
          <w:szCs w:val="24"/>
        </w:rPr>
        <w:t xml:space="preserve">a de </w:t>
      </w:r>
      <w:smartTag w:uri="urn:schemas-microsoft-com:office:smarttags" w:element="metricconverter">
        <w:smartTagPr>
          <w:attr w:name="ProductID" w:val="0,0070 ha"/>
        </w:smartTagPr>
        <w:r w:rsidRPr="002E68D6">
          <w:rPr>
            <w:rFonts w:ascii="Bookman Old Style" w:hAnsi="Bookman Old Style"/>
            <w:sz w:val="24"/>
            <w:szCs w:val="24"/>
          </w:rPr>
          <w:t>0,0070 ha</w:t>
        </w:r>
      </w:smartTag>
      <w:r w:rsidRPr="002E68D6">
        <w:rPr>
          <w:rFonts w:ascii="Bookman Old Style" w:hAnsi="Bookman Old Style"/>
          <w:sz w:val="24"/>
          <w:szCs w:val="24"/>
        </w:rPr>
        <w:t>.</w:t>
      </w:r>
    </w:p>
    <w:p w:rsidR="00D8647B" w:rsidRPr="002E68D6" w:rsidRDefault="00D8647B" w:rsidP="002E68D6">
      <w:pPr>
        <w:jc w:val="both"/>
        <w:rPr>
          <w:rFonts w:ascii="Bookman Old Style" w:hAnsi="Bookman Old Style"/>
          <w:sz w:val="24"/>
          <w:szCs w:val="24"/>
        </w:rPr>
      </w:pPr>
    </w:p>
    <w:p w:rsidR="00D8647B" w:rsidRDefault="00D8647B" w:rsidP="00665047">
      <w:pPr>
        <w:ind w:firstLine="708"/>
        <w:jc w:val="both"/>
        <w:rPr>
          <w:rFonts w:ascii="Bookman Old Style" w:hAnsi="Bookman Old Style"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Bookman Old Style" w:hAnsi="Bookman Old Style"/>
            <w:sz w:val="24"/>
            <w:szCs w:val="24"/>
          </w:rPr>
          <w:t>3. A</w:t>
        </w:r>
      </w:smartTag>
      <w:r>
        <w:rPr>
          <w:rFonts w:ascii="Bookman Old Style" w:hAnsi="Bookman Old Style"/>
          <w:sz w:val="24"/>
          <w:szCs w:val="24"/>
        </w:rPr>
        <w:t xml:space="preserve"> raporta terenul nou format cu nr. cadastral 7801112515 suprafaţa de </w:t>
      </w:r>
      <w:smartTag w:uri="urn:schemas-microsoft-com:office:smarttags" w:element="metricconverter">
        <w:smartTagPr>
          <w:attr w:name="ProductID" w:val="0,0070 ha"/>
        </w:smartTagPr>
        <w:r>
          <w:rPr>
            <w:rFonts w:ascii="Bookman Old Style" w:hAnsi="Bookman Old Style"/>
            <w:sz w:val="24"/>
            <w:szCs w:val="24"/>
          </w:rPr>
          <w:t>0,0070 ha</w:t>
        </w:r>
      </w:smartTag>
      <w:r>
        <w:rPr>
          <w:rFonts w:ascii="Bookman Old Style" w:hAnsi="Bookman Old Style"/>
          <w:sz w:val="24"/>
          <w:szCs w:val="24"/>
        </w:rPr>
        <w:t>, la bunuri a domeniului public public al administraţiei publice locale.</w:t>
      </w:r>
    </w:p>
    <w:p w:rsidR="00D8647B" w:rsidRDefault="00D8647B" w:rsidP="002E68D6">
      <w:pPr>
        <w:jc w:val="both"/>
        <w:rPr>
          <w:rFonts w:ascii="Bookman Old Style" w:hAnsi="Bookman Old Style"/>
          <w:sz w:val="24"/>
          <w:szCs w:val="24"/>
        </w:rPr>
      </w:pPr>
    </w:p>
    <w:p w:rsidR="00D8647B" w:rsidRDefault="00D8647B" w:rsidP="00665047">
      <w:pPr>
        <w:ind w:firstLine="708"/>
        <w:jc w:val="both"/>
        <w:rPr>
          <w:rFonts w:ascii="Bookman Old Style" w:hAnsi="Bookman Old Style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ascii="Bookman Old Style" w:hAnsi="Bookman Old Style"/>
            <w:sz w:val="24"/>
            <w:szCs w:val="24"/>
          </w:rPr>
          <w:t>4. A</w:t>
        </w:r>
      </w:smartTag>
      <w:r>
        <w:rPr>
          <w:rFonts w:ascii="Bookman Old Style" w:hAnsi="Bookman Old Style"/>
          <w:sz w:val="24"/>
          <w:szCs w:val="24"/>
        </w:rPr>
        <w:t xml:space="preserve"> solicita Oficiul Cadastral Teritorial Soroca filiala Î.S ,,Cadastru” să înregistreze bunul imobil nou format 7801112515 cu suprafaţa de </w:t>
      </w:r>
      <w:smartTag w:uri="urn:schemas-microsoft-com:office:smarttags" w:element="metricconverter">
        <w:smartTagPr>
          <w:attr w:name="ProductID" w:val="0,0070 ha"/>
        </w:smartTagPr>
        <w:r>
          <w:rPr>
            <w:rFonts w:ascii="Bookman Old Style" w:hAnsi="Bookman Old Style"/>
            <w:sz w:val="24"/>
            <w:szCs w:val="24"/>
          </w:rPr>
          <w:t>0,0070 ha</w:t>
        </w:r>
      </w:smartTag>
      <w:r>
        <w:rPr>
          <w:rFonts w:ascii="Bookman Old Style" w:hAnsi="Bookman Old Style"/>
          <w:sz w:val="24"/>
          <w:szCs w:val="24"/>
        </w:rPr>
        <w:t xml:space="preserve"> destinaţia „</w:t>
      </w:r>
      <w:r w:rsidRPr="00587384">
        <w:rPr>
          <w:rFonts w:ascii="Bookman Old Style" w:hAnsi="Bookman Old Style"/>
          <w:sz w:val="24"/>
          <w:szCs w:val="24"/>
        </w:rPr>
        <w:t>pentru construc</w:t>
      </w:r>
      <w:r w:rsidRPr="00587384">
        <w:rPr>
          <w:rFonts w:ascii="Cambria" w:hAnsi="Cambria" w:cs="Cambria"/>
          <w:sz w:val="24"/>
          <w:szCs w:val="24"/>
        </w:rPr>
        <w:t>ț</w:t>
      </w:r>
      <w:r w:rsidRPr="00587384">
        <w:rPr>
          <w:rFonts w:ascii="Bookman Old Style" w:hAnsi="Bookman Old Style"/>
          <w:sz w:val="24"/>
          <w:szCs w:val="24"/>
        </w:rPr>
        <w:t>ii</w:t>
      </w:r>
      <w:r>
        <w:rPr>
          <w:rFonts w:ascii="Bookman Old Style" w:hAnsi="Bookman Old Style"/>
          <w:sz w:val="24"/>
          <w:szCs w:val="24"/>
        </w:rPr>
        <w:t>”, în registrul bunurilor imobile ca proprietatea administraţiei publice locale.</w:t>
      </w:r>
    </w:p>
    <w:p w:rsidR="00D8647B" w:rsidRDefault="00D8647B" w:rsidP="002E68D6">
      <w:pPr>
        <w:jc w:val="both"/>
        <w:rPr>
          <w:rFonts w:ascii="Bookman Old Style" w:hAnsi="Bookman Old Style"/>
          <w:sz w:val="24"/>
          <w:szCs w:val="24"/>
        </w:rPr>
      </w:pPr>
    </w:p>
    <w:p w:rsidR="00D8647B" w:rsidRDefault="00D8647B" w:rsidP="002E68D6">
      <w:pPr>
        <w:jc w:val="both"/>
        <w:rPr>
          <w:rFonts w:ascii="Bookman Old Style" w:hAnsi="Bookman Old Style"/>
          <w:sz w:val="24"/>
          <w:szCs w:val="24"/>
        </w:rPr>
      </w:pPr>
    </w:p>
    <w:p w:rsidR="00D8647B" w:rsidRDefault="00D8647B" w:rsidP="002E68D6">
      <w:pPr>
        <w:jc w:val="both"/>
        <w:rPr>
          <w:rFonts w:ascii="Bookman Old Style" w:hAnsi="Bookman Old Style"/>
          <w:sz w:val="24"/>
          <w:szCs w:val="24"/>
        </w:rPr>
      </w:pPr>
    </w:p>
    <w:p w:rsidR="00D8647B" w:rsidRDefault="00D8647B" w:rsidP="002E68D6">
      <w:pPr>
        <w:jc w:val="both"/>
        <w:rPr>
          <w:rFonts w:ascii="Bookman Old Style" w:hAnsi="Bookman Old Style"/>
          <w:sz w:val="24"/>
          <w:szCs w:val="24"/>
        </w:rPr>
      </w:pPr>
    </w:p>
    <w:p w:rsidR="00D8647B" w:rsidRDefault="00D8647B" w:rsidP="002E68D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ANASTASIA TELEVCA</w:t>
      </w:r>
    </w:p>
    <w:p w:rsidR="00D8647B" w:rsidRDefault="00D8647B" w:rsidP="002E68D6">
      <w:pPr>
        <w:jc w:val="both"/>
        <w:rPr>
          <w:rFonts w:ascii="Bookman Old Style" w:hAnsi="Bookman Old Style"/>
          <w:sz w:val="24"/>
        </w:rPr>
      </w:pPr>
    </w:p>
    <w:p w:rsidR="00D8647B" w:rsidRDefault="00D8647B" w:rsidP="002E68D6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SECRETAR-INTERIMAR AL C/O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VLADIMIR CALDARE</w:t>
      </w:r>
    </w:p>
    <w:p w:rsidR="00D8647B" w:rsidRDefault="00D8647B" w:rsidP="002E68D6">
      <w:pPr>
        <w:jc w:val="both"/>
        <w:rPr>
          <w:rFonts w:ascii="Bookman Old Style" w:hAnsi="Bookman Old Style"/>
          <w:sz w:val="24"/>
        </w:rPr>
      </w:pPr>
    </w:p>
    <w:p w:rsidR="00D8647B" w:rsidRDefault="00D8647B" w:rsidP="002E68D6">
      <w:pPr>
        <w:jc w:val="both"/>
        <w:rPr>
          <w:rFonts w:ascii="Bookman Old Style" w:hAnsi="Bookman Old Style"/>
          <w:sz w:val="24"/>
        </w:rPr>
      </w:pPr>
    </w:p>
    <w:p w:rsidR="00D8647B" w:rsidRDefault="00D8647B"/>
    <w:sectPr w:rsidR="00D8647B" w:rsidSect="002E68D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3B7"/>
    <w:rsid w:val="0008599F"/>
    <w:rsid w:val="001A2B8B"/>
    <w:rsid w:val="002103B7"/>
    <w:rsid w:val="002E68D6"/>
    <w:rsid w:val="00587384"/>
    <w:rsid w:val="00665047"/>
    <w:rsid w:val="0078314E"/>
    <w:rsid w:val="00847D79"/>
    <w:rsid w:val="00D8647B"/>
    <w:rsid w:val="00E22746"/>
    <w:rsid w:val="00E4759D"/>
    <w:rsid w:val="00EF6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8D6"/>
    <w:rPr>
      <w:rFonts w:ascii="Times New Roman" w:eastAsia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68D6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68D6"/>
    <w:pPr>
      <w:keepNext/>
      <w:jc w:val="center"/>
      <w:outlineLvl w:val="1"/>
    </w:pPr>
    <w:rPr>
      <w:sz w:val="24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68D6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68D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2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243</Words>
  <Characters>1389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4</cp:revision>
  <dcterms:created xsi:type="dcterms:W3CDTF">2017-03-14T09:32:00Z</dcterms:created>
  <dcterms:modified xsi:type="dcterms:W3CDTF">2017-03-14T09:47:00Z</dcterms:modified>
</cp:coreProperties>
</file>