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84" w:rsidRDefault="00186E84" w:rsidP="00186E84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86E84" w:rsidRDefault="00186E84" w:rsidP="00186E84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186E84" w:rsidRDefault="00186E84" w:rsidP="00186E84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86E84" w:rsidRDefault="00186E84" w:rsidP="00186E84">
      <w:pPr>
        <w:spacing w:after="0" w:line="240" w:lineRule="auto"/>
        <w:rPr>
          <w:sz w:val="20"/>
          <w:lang w:val="en-US"/>
        </w:rPr>
      </w:pPr>
    </w:p>
    <w:p w:rsidR="00186E84" w:rsidRDefault="00186E84" w:rsidP="00186E84">
      <w:pPr>
        <w:pStyle w:val="1"/>
        <w:rPr>
          <w:rFonts w:ascii="Bookman Old Style" w:hAnsi="Bookman Old Style"/>
          <w:sz w:val="36"/>
        </w:rPr>
      </w:pPr>
    </w:p>
    <w:p w:rsidR="00186E84" w:rsidRDefault="00186E84" w:rsidP="00186E8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2640F">
        <w:rPr>
          <w:rFonts w:ascii="Bookman Old Style" w:hAnsi="Bookman Old Style"/>
          <w:sz w:val="36"/>
        </w:rPr>
        <w:t>. 39/26</w:t>
      </w:r>
    </w:p>
    <w:p w:rsidR="00186E84" w:rsidRDefault="00186E84" w:rsidP="00D264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2640F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9C25F4">
        <w:rPr>
          <w:rFonts w:ascii="Bookman Old Style" w:hAnsi="Bookman Old Style"/>
          <w:b/>
          <w:sz w:val="28"/>
          <w:lang w:val="ro-RO"/>
        </w:rPr>
        <w:t>9</w:t>
      </w:r>
    </w:p>
    <w:p w:rsidR="00186E84" w:rsidRDefault="00186E84" w:rsidP="00186E8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186E84" w:rsidRDefault="00186E84" w:rsidP="00186E8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5C33D9" w:rsidRPr="00733600" w:rsidRDefault="00186E84" w:rsidP="005C33D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ro-RO"/>
        </w:rPr>
      </w:pPr>
      <w:r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Cu </w:t>
      </w:r>
      <w:proofErr w:type="spellStart"/>
      <w:r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>privire</w:t>
      </w:r>
      <w:proofErr w:type="spellEnd"/>
      <w:r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la </w:t>
      </w:r>
      <w:proofErr w:type="spellStart"/>
      <w:r w:rsidR="005C33D9"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>identificarea</w:t>
      </w:r>
      <w:proofErr w:type="spellEnd"/>
      <w:r w:rsidR="005C33D9"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r w:rsidR="005C33D9" w:rsidRPr="00733600">
        <w:rPr>
          <w:rFonts w:ascii="Cambria" w:hAnsi="Cambria" w:cs="Cambria"/>
          <w:iCs/>
          <w:sz w:val="24"/>
          <w:szCs w:val="24"/>
          <w:lang w:val="ro-RO"/>
        </w:rPr>
        <w:t>ș</w:t>
      </w:r>
      <w:r w:rsidR="005C33D9" w:rsidRPr="00733600">
        <w:rPr>
          <w:rFonts w:ascii="Bookman Old Style" w:hAnsi="Bookman Old Style" w:cs="TimesNewRoman,Italic"/>
          <w:iCs/>
          <w:sz w:val="24"/>
          <w:szCs w:val="24"/>
          <w:lang w:val="ro-RO"/>
        </w:rPr>
        <w:t>i</w:t>
      </w:r>
    </w:p>
    <w:p w:rsidR="00186E84" w:rsidRPr="00733600" w:rsidRDefault="005C33D9" w:rsidP="005C33D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r w:rsidRPr="00733600">
        <w:rPr>
          <w:rFonts w:ascii="Bookman Old Style" w:hAnsi="Bookman Old Style" w:cs="TimesNewRoman,Italic"/>
          <w:iCs/>
          <w:sz w:val="24"/>
          <w:szCs w:val="24"/>
          <w:lang w:val="ro-RO"/>
        </w:rPr>
        <w:t>înregistrarea bunului imobil</w:t>
      </w:r>
      <w:r w:rsidR="00186E84" w:rsidRPr="00733600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</w:p>
    <w:p w:rsidR="00186E84" w:rsidRPr="00733600" w:rsidRDefault="00186E84" w:rsidP="00186E8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86E84" w:rsidRPr="00733600" w:rsidRDefault="00186E84" w:rsidP="00186E8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186E84" w:rsidRPr="00733600" w:rsidRDefault="00186E84" w:rsidP="00D26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art. 6</w:t>
      </w:r>
      <w:r w:rsidR="005C33D9" w:rsidRPr="00733600">
        <w:rPr>
          <w:rFonts w:ascii="Bookman Old Style" w:hAnsi="Bookman Old Style" w:cs="TimesNewRoman"/>
          <w:sz w:val="24"/>
          <w:szCs w:val="24"/>
          <w:vertAlign w:val="superscript"/>
          <w:lang w:val="en-US"/>
        </w:rPr>
        <w:t>1</w:t>
      </w:r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Codului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Funciar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. 828 din 25.12.1991, art. 57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alin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(1) a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cadastrului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bunurilor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immobile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. 1543 din 25.02.1998, art. 5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alin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. (3) a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. 91 din 05.04.2007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terenurile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Cambria" w:hAnsi="Cambria" w:cs="Cambria"/>
          <w:sz w:val="24"/>
          <w:szCs w:val="24"/>
          <w:lang w:val="en-US"/>
        </w:rPr>
        <w:t>ș</w:t>
      </w:r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i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"/>
          <w:sz w:val="24"/>
          <w:szCs w:val="24"/>
          <w:lang w:val="en-US"/>
        </w:rPr>
        <w:t>lor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73360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municipal DECIDE</w:t>
      </w:r>
      <w:r w:rsidRPr="00733600">
        <w:rPr>
          <w:rFonts w:ascii="Bookman Old Style" w:hAnsi="Bookman Old Style" w:cs="TimesNewRoman"/>
          <w:sz w:val="24"/>
          <w:szCs w:val="24"/>
          <w:lang w:val="en-US"/>
        </w:rPr>
        <w:t>:</w:t>
      </w:r>
    </w:p>
    <w:p w:rsidR="00186E84" w:rsidRPr="00733600" w:rsidRDefault="00186E84" w:rsidP="00186E8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Bold"/>
          <w:b/>
          <w:bCs/>
          <w:sz w:val="28"/>
          <w:szCs w:val="28"/>
          <w:lang w:val="en-US"/>
        </w:rPr>
      </w:pPr>
    </w:p>
    <w:p w:rsidR="00186E84" w:rsidRPr="00733600" w:rsidRDefault="00186E84" w:rsidP="00D264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A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identifica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bunul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imobil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cod cadastral 7801117301,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suprafa</w:t>
      </w:r>
      <w:r w:rsidR="005C33D9" w:rsidRPr="00733600">
        <w:rPr>
          <w:rFonts w:ascii="Cambria" w:hAnsi="Cambria" w:cs="Cambria"/>
          <w:bCs/>
          <w:sz w:val="24"/>
          <w:szCs w:val="24"/>
          <w:lang w:val="en-US"/>
        </w:rPr>
        <w:t>ț</w:t>
      </w:r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a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0,0711 ha,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modul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de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folosin</w:t>
      </w:r>
      <w:r w:rsidR="005C33D9" w:rsidRPr="00733600">
        <w:rPr>
          <w:rFonts w:ascii="Cambria" w:hAnsi="Cambria" w:cs="Cambria"/>
          <w:bCs/>
          <w:sz w:val="24"/>
          <w:szCs w:val="24"/>
          <w:lang w:val="en-US"/>
        </w:rPr>
        <w:t>ț</w:t>
      </w:r>
      <w:r w:rsidR="005C33D9" w:rsidRPr="00733600">
        <w:rPr>
          <w:rFonts w:ascii="Bookman Old Style" w:hAnsi="Bookman Old Style" w:cs="Bookman Old Style"/>
          <w:bCs/>
          <w:sz w:val="24"/>
          <w:szCs w:val="24"/>
          <w:lang w:val="en-US"/>
        </w:rPr>
        <w:t>ă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pentru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construc</w:t>
      </w:r>
      <w:r w:rsidR="005C33D9" w:rsidRPr="00733600">
        <w:rPr>
          <w:rFonts w:ascii="Cambria" w:hAnsi="Cambria" w:cs="Cambria"/>
          <w:bCs/>
          <w:sz w:val="24"/>
          <w:szCs w:val="24"/>
          <w:lang w:val="en-US"/>
        </w:rPr>
        <w:t>ț</w:t>
      </w:r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ii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,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amplasat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în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intravilanul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mun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.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Soroca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conform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planului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cadastral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aprobat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a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proiectul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de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organizare</w:t>
      </w:r>
      <w:proofErr w:type="spellEnd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 xml:space="preserve"> a </w:t>
      </w:r>
      <w:proofErr w:type="spellStart"/>
      <w:r w:rsidR="005C33D9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teritoriului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5C33D9" w:rsidRPr="00733600" w:rsidRDefault="005C33D9" w:rsidP="00186E84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</w:p>
    <w:p w:rsidR="005C33D9" w:rsidRPr="00733600" w:rsidRDefault="005C33D9" w:rsidP="00186E84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2. A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raporta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bunul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imobil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men</w:t>
      </w:r>
      <w:r w:rsidRPr="00733600">
        <w:rPr>
          <w:rFonts w:ascii="Cambria" w:hAnsi="Cambria" w:cs="Cambria"/>
          <w:sz w:val="24"/>
          <w:szCs w:val="24"/>
          <w:lang w:val="en-US"/>
        </w:rPr>
        <w:t>ț</w:t>
      </w:r>
      <w:r w:rsidRPr="00733600">
        <w:rPr>
          <w:rFonts w:ascii="Bookman Old Style" w:hAnsi="Bookman Old Style" w:cs="TimesNewRoman"/>
          <w:sz w:val="24"/>
          <w:szCs w:val="24"/>
          <w:lang w:val="en-US"/>
        </w:rPr>
        <w:t>ionat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733600">
        <w:rPr>
          <w:rFonts w:ascii="Bookman Old Style" w:hAnsi="Bookman Old Style" w:cs="TimesNewRoman"/>
          <w:sz w:val="24"/>
          <w:szCs w:val="24"/>
          <w:lang w:val="en-US"/>
        </w:rPr>
        <w:t>n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pct. 1 la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 w:cs="TimesNewRoman"/>
          <w:sz w:val="24"/>
          <w:szCs w:val="24"/>
          <w:lang w:val="en-US"/>
        </w:rPr>
        <w:t>privat</w:t>
      </w:r>
      <w:proofErr w:type="spellEnd"/>
      <w:r w:rsidRPr="00733600"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186E84" w:rsidRPr="00733600" w:rsidRDefault="00186E84" w:rsidP="00186E84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</w:p>
    <w:p w:rsidR="00186E84" w:rsidRPr="00186E84" w:rsidRDefault="005C33D9" w:rsidP="00186E8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3</w:t>
      </w:r>
      <w:r w:rsidR="00186E84"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.</w:t>
      </w:r>
      <w:r w:rsidR="00186E84"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A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8,4% a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="00733600" w:rsidRPr="007336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="00733600"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="00733600" w:rsidRPr="00733600">
        <w:rPr>
          <w:rFonts w:ascii="Bookman Old Style" w:hAnsi="Bookman Old Style"/>
          <w:sz w:val="24"/>
          <w:szCs w:val="24"/>
          <w:lang w:val="en-US"/>
        </w:rPr>
        <w:t>. cadastral 7801117301</w:t>
      </w:r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Ba</w:t>
      </w:r>
      <w:r w:rsidR="00186E84" w:rsidRPr="00733600">
        <w:rPr>
          <w:rFonts w:ascii="Cambria" w:hAnsi="Cambria" w:cs="Cambria"/>
          <w:sz w:val="24"/>
          <w:szCs w:val="24"/>
          <w:lang w:val="en-US"/>
        </w:rPr>
        <w:t>ș</w:t>
      </w:r>
      <w:r w:rsidR="00186E84" w:rsidRPr="00733600">
        <w:rPr>
          <w:rFonts w:ascii="Bookman Old Style" w:hAnsi="Bookman Old Style"/>
          <w:sz w:val="24"/>
          <w:szCs w:val="24"/>
          <w:lang w:val="en-US"/>
        </w:rPr>
        <w:t>tina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, 2a,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administra</w:t>
      </w:r>
      <w:r w:rsidR="00186E84" w:rsidRPr="00733600">
        <w:rPr>
          <w:rFonts w:ascii="Cambria" w:hAnsi="Cambria" w:cs="Cambria"/>
          <w:sz w:val="24"/>
          <w:szCs w:val="24"/>
          <w:lang w:val="en-US"/>
        </w:rPr>
        <w:t>ț</w:t>
      </w:r>
      <w:r w:rsidR="00186E84" w:rsidRPr="00733600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="00186E84"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86E84" w:rsidRPr="0073360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="00186E84" w:rsidRPr="00186E84">
        <w:rPr>
          <w:rFonts w:ascii="Bookman Old Style" w:hAnsi="Bookman Old Style"/>
          <w:sz w:val="24"/>
          <w:szCs w:val="24"/>
          <w:lang w:val="en-US"/>
        </w:rPr>
        <w:t>.</w:t>
      </w:r>
    </w:p>
    <w:p w:rsidR="00186E84" w:rsidRDefault="00186E84" w:rsidP="00186E84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</w:p>
    <w:p w:rsidR="00186E84" w:rsidRDefault="00186E84" w:rsidP="0073360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</w:p>
    <w:p w:rsidR="00186E84" w:rsidRDefault="00186E84" w:rsidP="00186E8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2640F">
        <w:rPr>
          <w:rFonts w:ascii="Bookman Old Style" w:hAnsi="Bookman Old Style"/>
          <w:sz w:val="24"/>
          <w:lang w:val="en-US"/>
        </w:rPr>
        <w:tab/>
      </w:r>
      <w:r w:rsidR="00D2640F">
        <w:rPr>
          <w:rFonts w:ascii="Bookman Old Style" w:hAnsi="Bookman Old Style"/>
          <w:sz w:val="24"/>
          <w:lang w:val="en-US"/>
        </w:rPr>
        <w:tab/>
      </w:r>
      <w:r w:rsidR="00D2640F">
        <w:rPr>
          <w:rFonts w:ascii="Bookman Old Style" w:hAnsi="Bookman Old Style"/>
          <w:sz w:val="24"/>
          <w:lang w:val="en-US"/>
        </w:rPr>
        <w:tab/>
      </w:r>
      <w:r w:rsidR="00D2640F">
        <w:rPr>
          <w:rFonts w:ascii="Bookman Old Style" w:hAnsi="Bookman Old Style"/>
          <w:sz w:val="24"/>
          <w:lang w:val="en-US"/>
        </w:rPr>
        <w:tab/>
      </w:r>
      <w:r w:rsidR="00D2640F">
        <w:rPr>
          <w:rFonts w:ascii="Bookman Old Style" w:hAnsi="Bookman Old Style"/>
          <w:sz w:val="24"/>
          <w:lang w:val="en-US"/>
        </w:rPr>
        <w:tab/>
      </w:r>
      <w:r w:rsidR="00D2640F">
        <w:rPr>
          <w:rFonts w:ascii="Bookman Old Style" w:hAnsi="Bookman Old Style"/>
          <w:sz w:val="24"/>
          <w:lang w:val="en-US"/>
        </w:rPr>
        <w:t>VADIM SÎRGHII</w:t>
      </w:r>
    </w:p>
    <w:p w:rsidR="00186E84" w:rsidRDefault="00186E84" w:rsidP="00186E8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86E84" w:rsidRDefault="00186E84" w:rsidP="00186E84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86E84" w:rsidRDefault="00186E84" w:rsidP="00186E8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86E84" w:rsidRDefault="00186E84" w:rsidP="00186E8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86E84" w:rsidRDefault="00186E84" w:rsidP="00186E8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86E84" w:rsidRPr="00D2640F" w:rsidRDefault="00D2640F" w:rsidP="00186E84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D2640F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D2640F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F57E7E" w:rsidRDefault="00F57E7E"/>
    <w:sectPr w:rsidR="00F57E7E" w:rsidSect="00186E8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D7"/>
    <w:rsid w:val="00186E84"/>
    <w:rsid w:val="005C33D9"/>
    <w:rsid w:val="00733600"/>
    <w:rsid w:val="009467D7"/>
    <w:rsid w:val="009C25F4"/>
    <w:rsid w:val="00D2640F"/>
    <w:rsid w:val="00D9080C"/>
    <w:rsid w:val="00F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4A86"/>
  <w15:chartTrackingRefBased/>
  <w15:docId w15:val="{B517CDFA-AE76-4124-97DD-EC878E38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4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186E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E8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7</cp:revision>
  <cp:lastPrinted>2018-12-04T06:25:00Z</cp:lastPrinted>
  <dcterms:created xsi:type="dcterms:W3CDTF">2018-12-03T13:52:00Z</dcterms:created>
  <dcterms:modified xsi:type="dcterms:W3CDTF">2019-04-17T06:52:00Z</dcterms:modified>
</cp:coreProperties>
</file>